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  <w:t>В чем заключались опыты Г. Герца?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DA41D2" w:rsidRPr="00493E2B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493E2B">
        <w:rPr>
          <w:rFonts w:ascii="Times New Roman" w:eastAsia="Times New Roman" w:hAnsi="Times New Roman" w:cs="Times New Roman"/>
          <w:b/>
          <w:lang w:eastAsia="ru-RU" w:bidi="ru-RU"/>
        </w:rPr>
        <w:t xml:space="preserve"> </w:t>
      </w: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радиопередатчиков перед ламповыми?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7A0F14"/>
    <w:rsid w:val="00BA073F"/>
    <w:rsid w:val="00D56E9B"/>
    <w:rsid w:val="00DA4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4</cp:revision>
  <dcterms:created xsi:type="dcterms:W3CDTF">2021-01-20T16:48:00Z</dcterms:created>
  <dcterms:modified xsi:type="dcterms:W3CDTF">2021-01-21T05:54:00Z</dcterms:modified>
</cp:coreProperties>
</file>